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方正小标宋简体" w:hAnsi="方正小标宋简体" w:eastAsia="方正小标宋简体" w:cs="方正小标宋简体"/>
          <w:bCs/>
          <w:spacing w:val="-11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W w:w="488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206"/>
        <w:gridCol w:w="953"/>
        <w:gridCol w:w="988"/>
        <w:gridCol w:w="677"/>
        <w:gridCol w:w="530"/>
        <w:gridCol w:w="803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11"/>
                <w:w w:val="95"/>
                <w:sz w:val="36"/>
                <w:szCs w:val="36"/>
              </w:rPr>
              <w:t>湖南省知识产权保护中心代理机构专利快速预审注册申请表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代理机构基本信息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578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firstLine="840" w:firstLineChars="3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       市       区/县         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12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执业专利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代理师人数</w:t>
            </w:r>
          </w:p>
        </w:tc>
        <w:tc>
          <w:tcPr>
            <w:tcW w:w="128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上一年度各类型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专利代理数量（件）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发明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新型</w:t>
            </w:r>
          </w:p>
        </w:tc>
        <w:tc>
          <w:tcPr>
            <w:tcW w:w="724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设计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186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上一年度代理专利的授权数量（件）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发明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新型</w:t>
            </w:r>
          </w:p>
        </w:tc>
        <w:tc>
          <w:tcPr>
            <w:tcW w:w="724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外观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设计</w:t>
            </w:r>
          </w:p>
        </w:tc>
        <w:tc>
          <w:tcPr>
            <w:tcW w:w="482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rPr>
          <w:trHeight w:val="155" w:hRule="atLeast"/>
          <w:jc w:val="center"/>
        </w:trPr>
        <w:tc>
          <w:tcPr>
            <w:tcW w:w="14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代理专利申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请获奖情况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中国专利奖</w:t>
            </w:r>
          </w:p>
        </w:tc>
        <w:tc>
          <w:tcPr>
            <w:tcW w:w="116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（项）</w:t>
            </w:r>
          </w:p>
        </w:tc>
        <w:tc>
          <w:tcPr>
            <w:tcW w:w="7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省市区专利奖</w:t>
            </w:r>
          </w:p>
        </w:tc>
        <w:tc>
          <w:tcPr>
            <w:tcW w:w="96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（项）</w:t>
            </w:r>
          </w:p>
        </w:tc>
      </w:tr>
      <w:tr>
        <w:trPr>
          <w:trHeight w:val="155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代理机构声明如下：（请打“√”）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276" w:hanging="280" w:hanging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申请材料均真实、合法。如有不实之处，愿负相应的法律责任，并承担由此产生的一切后果。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left="276" w:hanging="280" w:hangingChars="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□保证遵守相关知识产权法律法规，维护自己合法权益同时尊重他人的知识产权，不侵犯他人相关知识产权。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4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代理机构签章：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2240" w:firstLineChars="8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2520" w:firstLineChars="9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854" w:type="pct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8"/>
                <w:szCs w:val="28"/>
              </w:rPr>
              <w:t xml:space="preserve">湖南省知识产权保护中心意见及签章： </w:t>
            </w:r>
          </w:p>
          <w:p>
            <w:pPr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ind w:firstLine="1960" w:firstLineChars="7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40" w:lineRule="exact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Calibri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28"/>
          <w:szCs w:val="28"/>
          <w:lang w:val="en-US" w:eastAsia="zh-CN" w:bidi="ar-SA"/>
        </w:rPr>
        <w:t>备注：请将申请表、营业执照副本扫描件（均需加盖公章，彩色扫描PDF格式）线上提交。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YWU2OWIxZTMwYmEzNDliYzYxNjE5OGJmZWYzNjgifQ=="/>
  </w:docVars>
  <w:rsids>
    <w:rsidRoot w:val="00000000"/>
    <w:rsid w:val="1264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2023-04-20T00:47:10Z</dcterms:created>
  <dc:creator>Administrator</dc:creator>
  <cp:lastModifiedBy>枫叶红</cp:lastModifiedBy>
  <dcterms:modified xsi:type="dcterms:W3CDTF">2023-04-20T00:47:18Z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D0C8DBB9B7FB400E984F14286806DBA6_12</vt:lpwstr>
  </property>
</Properties>
</file>